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C0" w:rsidRPr="00F5652C" w:rsidRDefault="003F7FC0" w:rsidP="003402F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652C">
        <w:rPr>
          <w:rFonts w:ascii="TH SarabunPSK" w:hAnsi="TH SarabunPSK" w:cs="TH SarabunPSK"/>
          <w:b/>
          <w:bCs/>
          <w:sz w:val="36"/>
          <w:szCs w:val="36"/>
          <w:cs/>
        </w:rPr>
        <w:t>โครงการเสริมสร้างความรู้เพื่อรองรับการเป็นประชาคมอาเซียน</w:t>
      </w:r>
    </w:p>
    <w:p w:rsidR="003F7FC0" w:rsidRPr="00F5652C" w:rsidRDefault="003F7FC0">
      <w:pPr>
        <w:rPr>
          <w:rFonts w:ascii="TH SarabunPSK" w:hAnsi="TH SarabunPSK" w:cs="TH SarabunPSK"/>
        </w:rPr>
      </w:pPr>
    </w:p>
    <w:p w:rsidR="003F7FC0" w:rsidRPr="00F5652C" w:rsidRDefault="003F7FC0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3F7FC0" w:rsidRPr="00F5652C" w:rsidRDefault="003F7FC0" w:rsidP="000602E6">
      <w:pPr>
        <w:pStyle w:val="1"/>
        <w:tabs>
          <w:tab w:val="left" w:pos="1418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sz w:val="32"/>
          <w:szCs w:val="32"/>
          <w:cs/>
        </w:rPr>
        <w:t>การจัดตั้งประชาคมอาเซียน (</w:t>
      </w:r>
      <w:r w:rsidRPr="00F5652C">
        <w:rPr>
          <w:rFonts w:ascii="TH SarabunPSK" w:hAnsi="TH SarabunPSK" w:cs="TH SarabunPSK"/>
          <w:sz w:val="32"/>
          <w:szCs w:val="32"/>
        </w:rPr>
        <w:t xml:space="preserve">ASEAN Community </w:t>
      </w:r>
      <w:r w:rsidRPr="00F5652C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F5652C">
        <w:rPr>
          <w:rFonts w:ascii="TH SarabunPSK" w:hAnsi="TH SarabunPSK" w:cs="TH SarabunPSK"/>
          <w:sz w:val="32"/>
          <w:szCs w:val="32"/>
        </w:rPr>
        <w:t>AC</w:t>
      </w:r>
      <w:r w:rsidRPr="00F5652C">
        <w:rPr>
          <w:rFonts w:ascii="TH SarabunPSK" w:hAnsi="TH SarabunPSK" w:cs="TH SarabunPSK"/>
          <w:sz w:val="32"/>
          <w:szCs w:val="32"/>
          <w:cs/>
        </w:rPr>
        <w:t xml:space="preserve"> ) ภายในปี 2558 โดยเฉพาะในส่วนที่เกี่ยวข้องกับเสาเศรษฐกิจหรือประชาคมเศรษฐกิจอาเซียน </w:t>
      </w:r>
      <w:r w:rsidRPr="00F5652C">
        <w:rPr>
          <w:rFonts w:ascii="TH SarabunPSK" w:hAnsi="TH SarabunPSK" w:cs="TH SarabunPSK"/>
          <w:sz w:val="32"/>
          <w:szCs w:val="32"/>
        </w:rPr>
        <w:t xml:space="preserve">(ASEAN Economic Community – AEC) </w:t>
      </w:r>
      <w:r w:rsidRPr="00F5652C">
        <w:rPr>
          <w:rFonts w:ascii="TH SarabunPSK" w:hAnsi="TH SarabunPSK" w:cs="TH SarabunPSK"/>
          <w:sz w:val="32"/>
          <w:szCs w:val="32"/>
          <w:cs/>
        </w:rPr>
        <w:t>จะเป็นปัจจัยที่เอื้อให้รัฐสมาชิกอาเซียนสามารถเคลื่อนย้ายสินค้า บริการ การลงทุน แรงงานฝีมือ และเงินทุนได้อย่างเสรีมากขึ้น การเปิดเสรีการค้าอาเซียนทำให้การค้าขายและการลงทุน ระหว่างชายแดน</w:t>
      </w:r>
      <w:r w:rsidR="00F5652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5652C">
        <w:rPr>
          <w:rFonts w:ascii="TH SarabunPSK" w:hAnsi="TH SarabunPSK" w:cs="TH SarabunPSK"/>
          <w:sz w:val="32"/>
          <w:szCs w:val="32"/>
          <w:cs/>
        </w:rPr>
        <w:t xml:space="preserve">มีการเติบโตมากขึ้น ส่งผลให้ผู้มีส่วนได้ส่วนเสีย </w:t>
      </w:r>
      <w:r w:rsidRPr="00F5652C">
        <w:rPr>
          <w:rFonts w:ascii="TH SarabunPSK" w:hAnsi="TH SarabunPSK" w:cs="TH SarabunPSK"/>
          <w:sz w:val="32"/>
          <w:szCs w:val="32"/>
        </w:rPr>
        <w:t xml:space="preserve">(stakeholders) </w:t>
      </w:r>
      <w:r w:rsidRPr="00F5652C">
        <w:rPr>
          <w:rFonts w:ascii="TH SarabunPSK" w:hAnsi="TH SarabunPSK" w:cs="TH SarabunPSK"/>
          <w:sz w:val="32"/>
          <w:szCs w:val="32"/>
          <w:cs/>
        </w:rPr>
        <w:t>ทั้งภาครัฐ เอกชน และประชาชนของรัฐสมาชิกอาเซียนต้องมีการติดต่อสื่อสารกันเพิ่มมากขึ้น ดังนั้น ภาครัฐจึงจำเป็นต้องเตรียมพัฒนาบุคลากรทั้ง</w:t>
      </w:r>
      <w:r w:rsidR="00F5652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5652C">
        <w:rPr>
          <w:rFonts w:ascii="TH SarabunPSK" w:hAnsi="TH SarabunPSK" w:cs="TH SarabunPSK"/>
          <w:sz w:val="32"/>
          <w:szCs w:val="32"/>
          <w:cs/>
        </w:rPr>
        <w:t xml:space="preserve">ในส่วนกลางและส่วนภูมิภาค โดยเฉพาะจังหวัดชายแดนที่มีอาณาเขตและมีการค้าขายชายแดนกับประเทศเพื่อนบ้าน เพื่อให้เรียนรู้ เข้าใจ และสามารถปรับตัวได้อย่างเหมาะสม ภายใต้ความแตกต่าง </w:t>
      </w:r>
      <w:r w:rsidR="00F5652C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F5652C">
        <w:rPr>
          <w:rFonts w:ascii="TH SarabunPSK" w:hAnsi="TH SarabunPSK" w:cs="TH SarabunPSK"/>
          <w:sz w:val="32"/>
          <w:szCs w:val="32"/>
          <w:cs/>
        </w:rPr>
        <w:t>ความหลากหลายทางเชื้อชาติ ภาษา และวัฒนธรรม เพื่อให้การดำเนินงานเป็นไปอย่างมีประสิทธิภาพ</w:t>
      </w:r>
    </w:p>
    <w:p w:rsidR="003F7FC0" w:rsidRPr="00F5652C" w:rsidRDefault="003F7FC0" w:rsidP="000602E6">
      <w:pPr>
        <w:pStyle w:val="1"/>
        <w:spacing w:after="0" w:line="240" w:lineRule="auto"/>
        <w:ind w:left="0" w:firstLine="1429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F5652C">
        <w:rPr>
          <w:rFonts w:ascii="TH SarabunPSK" w:hAnsi="TH SarabunPSK" w:cs="TH SarabunPSK"/>
          <w:sz w:val="32"/>
          <w:szCs w:val="32"/>
          <w:cs/>
        </w:rPr>
        <w:t>สำนักงานคณะกรรมการข้าราชการพลเรือน (สำนักงาน ก.พ.) ได้มอบหมายให้สถาบันวิจัยและให้คำปรึกษาแห่งมหาวิทยาลัยธรรมศาสตร์ ศึกษาการเตรียมความพร้อมผู้นำสู่ประชาคมอาเซียนระยะ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="00F5652C">
        <w:rPr>
          <w:rFonts w:ascii="TH SarabunPSK" w:hAnsi="TH SarabunPSK" w:cs="TH SarabunPSK" w:hint="cs"/>
          <w:sz w:val="32"/>
          <w:szCs w:val="32"/>
          <w:cs/>
        </w:rPr>
        <w:t>4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ปี</w:t>
      </w:r>
      <w:r w:rsidRPr="00F5652C">
        <w:rPr>
          <w:rFonts w:ascii="TH SarabunPSK" w:hAnsi="TH SarabunPSK" w:cs="TH SarabunPSK"/>
          <w:sz w:val="32"/>
          <w:szCs w:val="32"/>
        </w:rPr>
        <w:t xml:space="preserve"> (</w:t>
      </w:r>
      <w:r w:rsidRPr="00F5652C">
        <w:rPr>
          <w:rFonts w:ascii="TH SarabunPSK" w:hAnsi="TH SarabunPSK" w:cs="TH SarabunPSK"/>
          <w:sz w:val="32"/>
          <w:szCs w:val="32"/>
          <w:cs/>
        </w:rPr>
        <w:t>พ</w:t>
      </w:r>
      <w:r w:rsidRPr="00F5652C">
        <w:rPr>
          <w:rFonts w:ascii="TH SarabunPSK" w:hAnsi="TH SarabunPSK" w:cs="TH SarabunPSK"/>
          <w:sz w:val="32"/>
          <w:szCs w:val="32"/>
        </w:rPr>
        <w:t>.</w:t>
      </w:r>
      <w:r w:rsidRPr="00F5652C">
        <w:rPr>
          <w:rFonts w:ascii="TH SarabunPSK" w:hAnsi="TH SarabunPSK" w:cs="TH SarabunPSK"/>
          <w:sz w:val="32"/>
          <w:szCs w:val="32"/>
          <w:cs/>
        </w:rPr>
        <w:t>ศ</w:t>
      </w:r>
      <w:r w:rsidRPr="00F5652C">
        <w:rPr>
          <w:rFonts w:ascii="TH SarabunPSK" w:hAnsi="TH SarabunPSK" w:cs="TH SarabunPSK"/>
          <w:sz w:val="32"/>
          <w:szCs w:val="32"/>
        </w:rPr>
        <w:t>.</w:t>
      </w:r>
      <w:r w:rsidR="00F5652C">
        <w:rPr>
          <w:rFonts w:ascii="TH SarabunPSK" w:hAnsi="TH SarabunPSK" w:cs="TH SarabunPSK" w:hint="cs"/>
          <w:sz w:val="32"/>
          <w:szCs w:val="32"/>
          <w:cs/>
        </w:rPr>
        <w:t>2555</w:t>
      </w:r>
      <w:r w:rsidRPr="00F5652C">
        <w:rPr>
          <w:rFonts w:ascii="TH SarabunPSK" w:hAnsi="TH SarabunPSK" w:cs="TH SarabunPSK"/>
          <w:sz w:val="32"/>
          <w:szCs w:val="32"/>
        </w:rPr>
        <w:t xml:space="preserve"> – </w:t>
      </w:r>
      <w:r w:rsidR="00F5652C">
        <w:rPr>
          <w:rFonts w:ascii="TH SarabunPSK" w:hAnsi="TH SarabunPSK" w:cs="TH SarabunPSK" w:hint="cs"/>
          <w:sz w:val="32"/>
          <w:szCs w:val="32"/>
          <w:cs/>
        </w:rPr>
        <w:t>2558</w:t>
      </w:r>
      <w:r w:rsidRPr="00F5652C">
        <w:rPr>
          <w:rFonts w:ascii="TH SarabunPSK" w:hAnsi="TH SarabunPSK" w:cs="TH SarabunPSK"/>
          <w:sz w:val="32"/>
          <w:szCs w:val="32"/>
        </w:rPr>
        <w:t xml:space="preserve">) </w:t>
      </w:r>
      <w:r w:rsidRPr="00F5652C">
        <w:rPr>
          <w:rFonts w:ascii="TH SarabunPSK" w:hAnsi="TH SarabunPSK" w:cs="TH SarabunPSK"/>
          <w:sz w:val="32"/>
          <w:szCs w:val="32"/>
          <w:cs/>
        </w:rPr>
        <w:t>โดยพัฒนาร่างหลักสูตรที่ให้ความรู้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ทักษะที่จำเป็นสำหรับข้าราชการ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เพื่อรองรับการเป็นประชาคมอาเซียน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โดยส่วนหนึ่งของผลการศึกษาพบว่าคุณลักษณะของบุคลากรภาครัฐที่พึงประสงค์สู่การรวมตัวเป็นประชาคมอาเซียนจะต้องมีความเป็นนานาชาติ</w:t>
      </w:r>
      <w:r w:rsidRPr="00F5652C">
        <w:rPr>
          <w:rFonts w:ascii="TH SarabunPSK" w:hAnsi="TH SarabunPSK" w:cs="TH SarabunPSK"/>
          <w:sz w:val="32"/>
          <w:szCs w:val="32"/>
        </w:rPr>
        <w:t xml:space="preserve"> (International) </w:t>
      </w:r>
      <w:r w:rsidRPr="00F5652C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การมีสมรรถนะเปิดกว้างทางความคิดและ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มีทักษะในทางปฏิบัติอย่างยืดหยุ่น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คล่องตัวในบริบทนานาชาติ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รวมถึงมีทักษะการทำงานในบริบทสากล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คือสามารถพูด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อ่าน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เขียนภาษาอังกฤษ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และภาษาของประเทศเพื่อนบ้านได้อย่างแตกฉาน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มีความเข้าใจ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ในวัฒนธรรม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และธรรมเนียมการเจรจา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  <w:r w:rsidRPr="00F5652C">
        <w:rPr>
          <w:rFonts w:ascii="TH SarabunPSK" w:hAnsi="TH SarabunPSK" w:cs="TH SarabunPSK"/>
          <w:sz w:val="32"/>
          <w:szCs w:val="32"/>
          <w:cs/>
        </w:rPr>
        <w:t>และการประชุมกับประเทศสมาชิกอาเซียนในระดับสากล</w:t>
      </w:r>
      <w:r w:rsidRPr="00F5652C">
        <w:rPr>
          <w:rFonts w:ascii="TH SarabunPSK" w:hAnsi="TH SarabunPSK" w:cs="TH SarabunPSK"/>
          <w:sz w:val="32"/>
          <w:szCs w:val="32"/>
        </w:rPr>
        <w:t xml:space="preserve"> </w:t>
      </w:r>
    </w:p>
    <w:p w:rsidR="003F7FC0" w:rsidRPr="00F5652C" w:rsidRDefault="003F7FC0" w:rsidP="000602E6">
      <w:pPr>
        <w:pStyle w:val="1"/>
        <w:tabs>
          <w:tab w:val="left" w:pos="1418"/>
        </w:tabs>
        <w:spacing w:after="0" w:line="240" w:lineRule="auto"/>
        <w:ind w:left="0" w:firstLine="1418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F5652C">
        <w:rPr>
          <w:rFonts w:ascii="TH SarabunPSK" w:hAnsi="TH SarabunPSK" w:cs="TH SarabunPSK"/>
          <w:sz w:val="32"/>
          <w:szCs w:val="32"/>
          <w:cs/>
        </w:rPr>
        <w:t>กรมส่งเสริมการเกษตรในฐานะที่เป็นหน่วยงานที่มีบุคลากรปฏิบัติงานทั่วทั้งประเทศ รวมทั้งมีพื้นที่การดำเนินงานส่งเสริมการเกษตรติดกับชายแดนประเทศเพื่อนบ้าน ดังนั้น การส่งเสริมให้บุคลากรของกรมฯ มีความรู้ความสามารถในการใช้ภาษาอังกฤษ (ซึ่งเป็นภาษากลางในการสื่อสารของอาเซียน) และภาษาประเทศเพื่อนบ้าน (สำหรับพื้นที่ที่ติดชายแดน) จะเป็นการสร้างโอกาสและพัฒนาขีดความสามารถของเจ้าหน้าที่ส่งเสริมการเกษตรให้สามารถสื่อสารกับบุคลากรของรัฐสมาชิกอาเซียนได้อย่</w:t>
      </w:r>
      <w:r w:rsidR="00F5652C">
        <w:rPr>
          <w:rFonts w:ascii="TH SarabunPSK" w:hAnsi="TH SarabunPSK" w:cs="TH SarabunPSK"/>
          <w:sz w:val="32"/>
          <w:szCs w:val="32"/>
          <w:cs/>
        </w:rPr>
        <w:t xml:space="preserve">างมีความเข้าใจและชัดเจนมากขึ้น </w:t>
      </w:r>
      <w:r w:rsidRPr="00F5652C">
        <w:rPr>
          <w:rFonts w:ascii="TH SarabunPSK" w:hAnsi="TH SarabunPSK" w:cs="TH SarabunPSK"/>
          <w:sz w:val="32"/>
          <w:szCs w:val="32"/>
          <w:cs/>
        </w:rPr>
        <w:t>ซึ่งถือเป็นปัจจัยสำคัญในการทำงานร่วมกันเพื่อพัฒนาการเกษตรในพื้นที่ รว</w:t>
      </w:r>
      <w:r w:rsidR="00F5652C">
        <w:rPr>
          <w:rFonts w:ascii="TH SarabunPSK" w:hAnsi="TH SarabunPSK" w:cs="TH SarabunPSK"/>
          <w:sz w:val="32"/>
          <w:szCs w:val="32"/>
          <w:cs/>
        </w:rPr>
        <w:t xml:space="preserve">มทั้งจะเป็นประโยชน์ต่อการเจรจา </w:t>
      </w:r>
      <w:r w:rsidRPr="00F5652C">
        <w:rPr>
          <w:rFonts w:ascii="TH SarabunPSK" w:hAnsi="TH SarabunPSK" w:cs="TH SarabunPSK"/>
          <w:sz w:val="32"/>
          <w:szCs w:val="32"/>
          <w:cs/>
        </w:rPr>
        <w:t xml:space="preserve">หรือการประชุมระหว่างจังหวัดกับจังหวัดของประเทศเพื่อนบ้าน รวมทั้ง ยังช่วยส่งเสริมให้บุคลากรสามารถติดตามข่าวสาร ความก้าวหน้า และความเคลื่อนไหวด้านการเกษตรทั้งในระดับโลกและระดับภูมิภาค ซึ่งจะช่วยให้เกิดแนวความคิดและการพัฒนาด้านการเกษตรได้ทันต่อการเปลี่ยนแปลงในสถานการณ์ปัจจุบัน  </w:t>
      </w:r>
    </w:p>
    <w:p w:rsidR="003F7FC0" w:rsidRPr="00F5652C" w:rsidRDefault="003F7FC0" w:rsidP="000602E6">
      <w:pPr>
        <w:pStyle w:val="1"/>
        <w:spacing w:after="0" w:line="240" w:lineRule="auto"/>
        <w:ind w:left="0" w:firstLine="1418"/>
        <w:contextualSpacing w:val="0"/>
        <w:rPr>
          <w:rFonts w:ascii="TH SarabunPSK" w:hAnsi="TH SarabunPSK" w:cs="TH SarabunPSK"/>
          <w:sz w:val="32"/>
          <w:szCs w:val="32"/>
        </w:rPr>
      </w:pPr>
      <w:r w:rsidRPr="00F5652C">
        <w:rPr>
          <w:rFonts w:ascii="TH SarabunPSK" w:hAnsi="TH SarabunPSK" w:cs="TH SarabunPSK"/>
          <w:sz w:val="32"/>
          <w:szCs w:val="32"/>
          <w:cs/>
        </w:rPr>
        <w:t>นอกจากนี้ รัฐสมาชิกอาเซียนจะก้าวเข้าสู่การเป็นประชาคมอาเซียนโดยสมบูรณ์ในเดือนธันวาคม 2558 ดังนั้น จึงควรมีการรณรงค์ประชาสัมพันธ์อย่างต่อเนื่อง เพื่อเพิ่มความตระหนักให้ประชาชนและเกษตรกรรับรู้และเร่งการเตรียมตัวให้พร้อมต่อในการเข้าร่วมเป็นสมาชิกในประชาคมอาเซียน</w:t>
      </w:r>
    </w:p>
    <w:p w:rsidR="003F7FC0" w:rsidRPr="00F5652C" w:rsidRDefault="003F7FC0" w:rsidP="00C5658E">
      <w:pPr>
        <w:pStyle w:val="1"/>
        <w:spacing w:after="0" w:line="240" w:lineRule="auto"/>
        <w:ind w:left="0" w:firstLine="720"/>
        <w:contextualSpacing w:val="0"/>
        <w:rPr>
          <w:rFonts w:ascii="TH SarabunPSK" w:hAnsi="TH SarabunPSK" w:cs="TH SarabunPSK"/>
          <w:sz w:val="32"/>
          <w:szCs w:val="32"/>
        </w:rPr>
      </w:pPr>
    </w:p>
    <w:p w:rsidR="003F7FC0" w:rsidRPr="00F5652C" w:rsidRDefault="003F7FC0" w:rsidP="00C5658E">
      <w:pPr>
        <w:jc w:val="thaiDistribute"/>
        <w:rPr>
          <w:rFonts w:ascii="TH SarabunPSK" w:hAnsi="TH SarabunPSK" w:cs="TH SarabunPSK"/>
          <w:cs/>
        </w:rPr>
      </w:pPr>
      <w:r w:rsidRPr="00F5652C">
        <w:rPr>
          <w:rFonts w:ascii="TH SarabunPSK" w:hAnsi="TH SarabunPSK" w:cs="TH SarabunPSK"/>
          <w:cs/>
        </w:rPr>
        <w:t xml:space="preserve"> </w:t>
      </w:r>
    </w:p>
    <w:p w:rsidR="003F7FC0" w:rsidRDefault="003F7FC0">
      <w:pPr>
        <w:rPr>
          <w:rFonts w:ascii="TH SarabunPSK" w:hAnsi="TH SarabunPSK" w:cs="TH SarabunPSK"/>
        </w:rPr>
      </w:pPr>
    </w:p>
    <w:p w:rsidR="00804FC3" w:rsidRDefault="00804FC3">
      <w:pPr>
        <w:rPr>
          <w:rFonts w:ascii="TH SarabunPSK" w:hAnsi="TH SarabunPSK" w:cs="TH SarabunPSK"/>
        </w:rPr>
      </w:pPr>
    </w:p>
    <w:p w:rsidR="00804FC3" w:rsidRDefault="00804FC3">
      <w:pPr>
        <w:rPr>
          <w:rFonts w:ascii="TH SarabunPSK" w:hAnsi="TH SarabunPSK" w:cs="TH SarabunPSK"/>
        </w:rPr>
      </w:pPr>
    </w:p>
    <w:p w:rsidR="00804FC3" w:rsidRDefault="00804FC3">
      <w:pPr>
        <w:rPr>
          <w:rFonts w:ascii="TH SarabunPSK" w:hAnsi="TH SarabunPSK" w:cs="TH SarabunPSK"/>
        </w:rPr>
      </w:pPr>
    </w:p>
    <w:p w:rsidR="003F7FC0" w:rsidRPr="00F5652C" w:rsidRDefault="003F7FC0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b/>
          <w:bCs/>
          <w:cs/>
        </w:rPr>
        <w:lastRenderedPageBreak/>
        <w:t>2. แนวคิดโครงการในภาพรวม</w:t>
      </w:r>
    </w:p>
    <w:p w:rsidR="003F7FC0" w:rsidRPr="001C202A" w:rsidRDefault="003F7FC0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2.1 เป้าประสงค์หลัก</w:t>
      </w:r>
    </w:p>
    <w:p w:rsidR="003F7FC0" w:rsidRPr="000C480D" w:rsidRDefault="003F7FC0" w:rsidP="000C480D">
      <w:pPr>
        <w:jc w:val="thaiDistribute"/>
        <w:rPr>
          <w:rFonts w:ascii="TH SarabunPSK" w:hAnsi="TH SarabunPSK" w:cs="TH SarabunPSK"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cs/>
        </w:rPr>
        <w:tab/>
        <w:t>กรมส่งเสริมการเกษตรจะมีเจ้าหน้าที่ที่มีความสามารถในการสื่อสารกับบุคลากรของรัฐสมาชิกอาเซียนได้อย่างมีความเข้าใจและชัดเจนมากขึ้น ซึ่งถือเป็นปัจจัยสำคัญในการทำงานร่วมกันเพื่อพัฒนาการเกษตรในพื้นที่</w:t>
      </w:r>
    </w:p>
    <w:p w:rsidR="003F7FC0" w:rsidRPr="001C202A" w:rsidRDefault="003F7FC0" w:rsidP="008D14C8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2.2 กลยุทธ์การดำเนินงาน/กิจกรรม</w:t>
      </w:r>
    </w:p>
    <w:p w:rsidR="003F7FC0" w:rsidRPr="00F5652C" w:rsidRDefault="003F7FC0" w:rsidP="008D14C8">
      <w:pPr>
        <w:rPr>
          <w:rFonts w:ascii="TH SarabunPSK" w:hAnsi="TH SarabunPSK" w:cs="TH SarabunPSK"/>
          <w:cs/>
        </w:rPr>
      </w:pPr>
      <w:r w:rsidRPr="00F5652C">
        <w:rPr>
          <w:rFonts w:ascii="TH SarabunPSK" w:hAnsi="TH SarabunPSK" w:cs="TH SarabunPSK"/>
        </w:rPr>
        <w:tab/>
      </w:r>
      <w:r w:rsidRPr="00F5652C">
        <w:rPr>
          <w:rFonts w:ascii="TH SarabunPSK" w:hAnsi="TH SarabunPSK" w:cs="TH SarabunPSK"/>
        </w:rPr>
        <w:tab/>
      </w:r>
      <w:r w:rsidRPr="00F5652C">
        <w:rPr>
          <w:rFonts w:ascii="TH SarabunPSK" w:hAnsi="TH SarabunPSK" w:cs="TH SarabunPSK"/>
          <w:cs/>
        </w:rPr>
        <w:t>ฝึกอบรมด้วยหลักสูตรและวิธีการที่เหมาะสมและประชาสัมพันธ์การดำเนินงานของกรมส่งเสริมการเกษตรในการเข้าสู่ประชาคมอาเซียน</w:t>
      </w:r>
    </w:p>
    <w:p w:rsidR="003F7FC0" w:rsidRPr="00F5652C" w:rsidRDefault="003F7FC0">
      <w:pPr>
        <w:rPr>
          <w:rFonts w:ascii="TH SarabunPSK" w:hAnsi="TH SarabunPSK" w:cs="TH SarabunPSK"/>
          <w:sz w:val="22"/>
          <w:szCs w:val="22"/>
          <w:cs/>
        </w:rPr>
      </w:pPr>
    </w:p>
    <w:p w:rsidR="003F7FC0" w:rsidRPr="00F5652C" w:rsidRDefault="003F7FC0" w:rsidP="008D14C8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b/>
          <w:bCs/>
        </w:rPr>
        <w:t>3.</w:t>
      </w:r>
      <w:r w:rsidRPr="00F5652C">
        <w:rPr>
          <w:rFonts w:ascii="TH SarabunPSK" w:hAnsi="TH SarabunPSK" w:cs="TH SarabunPSK"/>
          <w:b/>
          <w:bCs/>
          <w:cs/>
        </w:rPr>
        <w:t xml:space="preserve"> การดำเนินโครงการ ปี 2558</w:t>
      </w:r>
    </w:p>
    <w:p w:rsidR="003F7FC0" w:rsidRPr="001C202A" w:rsidRDefault="003F7FC0" w:rsidP="008D14C8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3.1 วัตถุประสงค์</w:t>
      </w:r>
    </w:p>
    <w:p w:rsidR="003F7FC0" w:rsidRPr="00F5652C" w:rsidRDefault="003F7FC0" w:rsidP="00F5652C">
      <w:pPr>
        <w:pStyle w:val="Default"/>
        <w:tabs>
          <w:tab w:val="left" w:pos="1418"/>
        </w:tabs>
        <w:ind w:firstLine="1440"/>
        <w:rPr>
          <w:rFonts w:ascii="TH SarabunPSK" w:hAnsi="TH SarabunPSK" w:cs="TH SarabunPSK"/>
          <w:color w:val="auto"/>
          <w:sz w:val="32"/>
          <w:szCs w:val="32"/>
        </w:rPr>
      </w:pPr>
      <w:r w:rsidRPr="00F5652C">
        <w:rPr>
          <w:rFonts w:ascii="TH SarabunPSK" w:hAnsi="TH SarabunPSK" w:cs="TH SarabunPSK"/>
          <w:sz w:val="32"/>
          <w:szCs w:val="32"/>
        </w:rPr>
        <w:t xml:space="preserve">- </w:t>
      </w:r>
      <w:r w:rsidRPr="00F5652C">
        <w:rPr>
          <w:rFonts w:ascii="TH SarabunPSK" w:hAnsi="TH SarabunPSK" w:cs="TH SarabunPSK"/>
          <w:color w:val="auto"/>
          <w:sz w:val="32"/>
          <w:szCs w:val="32"/>
          <w:cs/>
        </w:rPr>
        <w:t xml:space="preserve">เพื่อพัฒนาความรู้และทักษะภาษาอังกฤษและ/หรือภาษาประเทศเพื่อนบ้านในระดับพื้นฐาน </w:t>
      </w:r>
    </w:p>
    <w:p w:rsidR="003F7FC0" w:rsidRPr="000C480D" w:rsidRDefault="003F7FC0" w:rsidP="000C480D">
      <w:pPr>
        <w:pStyle w:val="Default"/>
        <w:tabs>
          <w:tab w:val="left" w:pos="1418"/>
        </w:tabs>
        <w:ind w:left="720" w:right="-87" w:firstLine="720"/>
        <w:rPr>
          <w:rFonts w:ascii="TH SarabunPSK" w:hAnsi="TH SarabunPSK" w:cs="TH SarabunPSK"/>
          <w:b/>
          <w:bCs/>
          <w:color w:val="auto"/>
          <w:spacing w:val="-12"/>
          <w:sz w:val="32"/>
          <w:szCs w:val="32"/>
        </w:rPr>
      </w:pPr>
      <w:r w:rsidRPr="00F5652C">
        <w:rPr>
          <w:rFonts w:ascii="TH SarabunPSK" w:hAnsi="TH SarabunPSK" w:cs="TH SarabunPSK"/>
          <w:color w:val="auto"/>
          <w:spacing w:val="-12"/>
          <w:sz w:val="32"/>
          <w:szCs w:val="32"/>
        </w:rPr>
        <w:t xml:space="preserve">- </w:t>
      </w:r>
      <w:r w:rsidRPr="00F5652C">
        <w:rPr>
          <w:rFonts w:ascii="TH SarabunPSK" w:hAnsi="TH SarabunPSK" w:cs="TH SarabunPSK"/>
          <w:color w:val="auto"/>
          <w:spacing w:val="-12"/>
          <w:sz w:val="32"/>
          <w:szCs w:val="32"/>
          <w:cs/>
        </w:rPr>
        <w:t>เพื่อประชาสัมพันธ์การดำเนินงานของกรมส่งเสริมการเ</w:t>
      </w:r>
      <w:r w:rsidR="00F5652C">
        <w:rPr>
          <w:rFonts w:ascii="TH SarabunPSK" w:hAnsi="TH SarabunPSK" w:cs="TH SarabunPSK"/>
          <w:color w:val="auto"/>
          <w:spacing w:val="-12"/>
          <w:sz w:val="32"/>
          <w:szCs w:val="32"/>
          <w:cs/>
        </w:rPr>
        <w:t>กษตรในเข้าสู่ประชาคมอาเซียนในปี</w:t>
      </w:r>
      <w:r w:rsidR="00F5652C">
        <w:rPr>
          <w:rFonts w:ascii="TH SarabunPSK" w:hAnsi="TH SarabunPSK" w:cs="TH SarabunPSK" w:hint="cs"/>
          <w:color w:val="auto"/>
          <w:spacing w:val="-12"/>
          <w:sz w:val="32"/>
          <w:szCs w:val="32"/>
          <w:cs/>
        </w:rPr>
        <w:t xml:space="preserve"> </w:t>
      </w:r>
      <w:r w:rsidRPr="00F5652C">
        <w:rPr>
          <w:rFonts w:ascii="TH SarabunPSK" w:hAnsi="TH SarabunPSK" w:cs="TH SarabunPSK"/>
          <w:color w:val="auto"/>
          <w:spacing w:val="-12"/>
          <w:sz w:val="32"/>
          <w:szCs w:val="32"/>
          <w:cs/>
        </w:rPr>
        <w:t xml:space="preserve">2558 </w:t>
      </w:r>
    </w:p>
    <w:p w:rsidR="003F7FC0" w:rsidRPr="001C202A" w:rsidRDefault="003F7FC0" w:rsidP="008D14C8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3.2 เป้าหมาย / สถานที่ดำเนินการ</w:t>
      </w:r>
    </w:p>
    <w:p w:rsidR="003F7FC0" w:rsidRPr="00F5652C" w:rsidRDefault="003F7FC0" w:rsidP="008D14C8">
      <w:pPr>
        <w:rPr>
          <w:rFonts w:ascii="TH SarabunPSK" w:hAnsi="TH SarabunPSK" w:cs="TH SarabunPSK"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cs/>
        </w:rPr>
        <w:tab/>
        <w:t>- ข้าราชการ จำนวน 275 คน</w:t>
      </w:r>
    </w:p>
    <w:p w:rsidR="003F7FC0" w:rsidRPr="000C480D" w:rsidRDefault="003F7FC0" w:rsidP="008D14C8">
      <w:pPr>
        <w:rPr>
          <w:rFonts w:ascii="TH SarabunPSK" w:hAnsi="TH SarabunPSK" w:cs="TH SarabunPSK"/>
          <w:cs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cs/>
        </w:rPr>
        <w:tab/>
        <w:t>- ห้องประชุมกรมส่งเสริมการเกษตร  / โรงแรม</w:t>
      </w:r>
      <w:r w:rsidRPr="00F5652C">
        <w:rPr>
          <w:rFonts w:ascii="TH SarabunPSK" w:hAnsi="TH SarabunPSK" w:cs="TH SarabunPSK"/>
        </w:rPr>
        <w:t xml:space="preserve"> / </w:t>
      </w:r>
      <w:r w:rsidRPr="00F5652C">
        <w:rPr>
          <w:rFonts w:ascii="TH SarabunPSK" w:hAnsi="TH SarabunPSK" w:cs="TH SarabunPSK"/>
          <w:cs/>
        </w:rPr>
        <w:t>สถาบันสอนภาษา</w:t>
      </w:r>
    </w:p>
    <w:p w:rsidR="003F7FC0" w:rsidRPr="001C202A" w:rsidRDefault="003F7FC0" w:rsidP="008D14C8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3.3 กิจกรรมและวิธีการดำเนินการ</w:t>
      </w:r>
    </w:p>
    <w:p w:rsidR="003F7FC0" w:rsidRPr="00F5652C" w:rsidRDefault="003F7FC0" w:rsidP="008D14C8">
      <w:pPr>
        <w:rPr>
          <w:rFonts w:ascii="TH SarabunPSK" w:hAnsi="TH SarabunPSK" w:cs="TH SarabunPSK"/>
          <w:cs/>
        </w:rPr>
      </w:pPr>
      <w:r w:rsidRPr="00F5652C">
        <w:rPr>
          <w:rFonts w:ascii="TH SarabunPSK" w:hAnsi="TH SarabunPSK" w:cs="TH SarabunPSK"/>
        </w:rPr>
        <w:t xml:space="preserve"> </w:t>
      </w:r>
      <w:r w:rsidRPr="00F5652C">
        <w:rPr>
          <w:rFonts w:ascii="TH SarabunPSK" w:hAnsi="TH SarabunPSK" w:cs="TH SarabunPSK"/>
        </w:rPr>
        <w:tab/>
      </w:r>
      <w:r w:rsidRPr="00F5652C">
        <w:rPr>
          <w:rFonts w:ascii="TH SarabunPSK" w:hAnsi="TH SarabunPSK" w:cs="TH SarabunPSK"/>
        </w:rPr>
        <w:tab/>
      </w:r>
      <w:r w:rsidRPr="00F5652C">
        <w:rPr>
          <w:rFonts w:ascii="TH SarabunPSK" w:hAnsi="TH SarabunPSK" w:cs="TH SarabunPSK"/>
          <w:cs/>
        </w:rPr>
        <w:t>จำนวน 2 กิจกรรม ดังนี้</w:t>
      </w:r>
    </w:p>
    <w:p w:rsidR="003F7FC0" w:rsidRPr="00F5652C" w:rsidRDefault="003F7FC0" w:rsidP="000C480D">
      <w:pPr>
        <w:jc w:val="left"/>
        <w:rPr>
          <w:rFonts w:ascii="TH SarabunPSK" w:hAnsi="TH SarabunPSK" w:cs="TH SarabunPSK"/>
        </w:rPr>
      </w:pPr>
      <w:r w:rsidRPr="00F5652C">
        <w:rPr>
          <w:rFonts w:ascii="TH SarabunPSK" w:hAnsi="TH SarabunPSK" w:cs="TH SarabunPSK"/>
          <w:cs/>
        </w:rPr>
        <w:tab/>
        <w:t xml:space="preserve"> </w:t>
      </w:r>
      <w:r w:rsidRPr="00F5652C">
        <w:rPr>
          <w:rFonts w:ascii="TH SarabunPSK" w:hAnsi="TH SarabunPSK" w:cs="TH SarabunPSK"/>
          <w:cs/>
        </w:rPr>
        <w:tab/>
        <w:t>3.3.1 พัฒนาทักษะภาษาอังกฤษ/หรือประเทศเพื่อนบ้านให้กับเจ้าหน้าที่ส่วนกลางและส่วนภูมิภาค ได้แก่ เขต จังหวัด และศูนย์ จำนวน 275 คน</w:t>
      </w:r>
      <w:r w:rsidRPr="00F5652C">
        <w:rPr>
          <w:rFonts w:ascii="TH SarabunPSK" w:hAnsi="TH SarabunPSK" w:cs="TH SarabunPSK"/>
        </w:rPr>
        <w:tab/>
        <w:t xml:space="preserve">      </w:t>
      </w:r>
      <w:r w:rsidRPr="00F5652C">
        <w:rPr>
          <w:rFonts w:ascii="TH SarabunPSK" w:hAnsi="TH SarabunPSK" w:cs="TH SarabunPSK"/>
        </w:rPr>
        <w:br/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cs/>
        </w:rPr>
        <w:tab/>
        <w:t xml:space="preserve">3.3.2 รณรงค์ประชาสัมพันธ์การเข้าสู่ประชาคมอาเซียน ปี 2558 </w:t>
      </w:r>
    </w:p>
    <w:p w:rsidR="003F7FC0" w:rsidRPr="001C202A" w:rsidRDefault="003F7FC0" w:rsidP="008D14C8">
      <w:pPr>
        <w:rPr>
          <w:rFonts w:ascii="TH SarabunPSK" w:hAnsi="TH SarabunPSK" w:cs="TH SarabunPSK"/>
          <w:b/>
          <w:bCs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3.</w:t>
      </w:r>
      <w:r w:rsidR="00F5652C" w:rsidRPr="001C202A">
        <w:rPr>
          <w:rFonts w:ascii="TH SarabunPSK" w:hAnsi="TH SarabunPSK" w:cs="TH SarabunPSK"/>
          <w:b/>
          <w:bCs/>
        </w:rPr>
        <w:t>4</w:t>
      </w:r>
      <w:r w:rsidRPr="001C202A">
        <w:rPr>
          <w:rFonts w:ascii="TH SarabunPSK" w:hAnsi="TH SarabunPSK" w:cs="TH SarabunPSK"/>
          <w:b/>
          <w:bCs/>
          <w:cs/>
        </w:rPr>
        <w:t xml:space="preserve"> ผลผลิต ผลลัพธ์ ตัวชี้วัด</w:t>
      </w:r>
    </w:p>
    <w:p w:rsidR="003F7FC0" w:rsidRPr="00F5652C" w:rsidRDefault="003F7FC0" w:rsidP="00AD6F54">
      <w:pPr>
        <w:jc w:val="thaiDistribute"/>
        <w:rPr>
          <w:rFonts w:ascii="TH SarabunPSK" w:hAnsi="TH SarabunPSK" w:cs="TH SarabunPSK"/>
        </w:rPr>
      </w:pPr>
      <w:r w:rsidRPr="00F5652C">
        <w:rPr>
          <w:rFonts w:ascii="TH SarabunPSK" w:hAnsi="TH SarabunPSK" w:cs="TH SarabunPSK"/>
          <w:cs/>
        </w:rPr>
        <w:t xml:space="preserve"> </w:t>
      </w:r>
      <w:r w:rsidRPr="00F5652C">
        <w:rPr>
          <w:rFonts w:ascii="TH SarabunPSK" w:hAnsi="TH SarabunPSK" w:cs="TH SarabunPSK"/>
          <w:cs/>
        </w:rPr>
        <w:tab/>
      </w:r>
      <w:r w:rsidRPr="00F5652C">
        <w:rPr>
          <w:rFonts w:ascii="TH SarabunPSK" w:hAnsi="TH SarabunPSK" w:cs="TH SarabunPSK"/>
          <w:cs/>
        </w:rPr>
        <w:tab/>
        <w:t xml:space="preserve">เจ้าหน้าที่กรมส่งเสริมการเกษตร จำนวน </w:t>
      </w:r>
      <w:r w:rsidRPr="00F5652C">
        <w:rPr>
          <w:rFonts w:ascii="TH SarabunPSK" w:hAnsi="TH SarabunPSK" w:cs="TH SarabunPSK"/>
        </w:rPr>
        <w:t xml:space="preserve">275 </w:t>
      </w:r>
      <w:r w:rsidRPr="00F5652C">
        <w:rPr>
          <w:rFonts w:ascii="TH SarabunPSK" w:hAnsi="TH SarabunPSK" w:cs="TH SarabunPSK"/>
          <w:cs/>
        </w:rPr>
        <w:t>คน ได้รับการอบรมเพิ่มทักษะความรู้</w:t>
      </w:r>
      <w:r w:rsidR="00F5652C">
        <w:rPr>
          <w:rFonts w:ascii="TH SarabunPSK" w:hAnsi="TH SarabunPSK" w:cs="TH SarabunPSK" w:hint="cs"/>
          <w:cs/>
        </w:rPr>
        <w:t xml:space="preserve">     </w:t>
      </w:r>
      <w:r w:rsidRPr="00F5652C">
        <w:rPr>
          <w:rFonts w:ascii="TH SarabunPSK" w:hAnsi="TH SarabunPSK" w:cs="TH SarabunPSK"/>
          <w:cs/>
        </w:rPr>
        <w:t>ด้านภาษาอังกฤษ/ภาษาประเทศเพื่อนบ้าน</w:t>
      </w:r>
    </w:p>
    <w:p w:rsidR="003F7FC0" w:rsidRPr="001C202A" w:rsidRDefault="003F7FC0" w:rsidP="00F47962">
      <w:pPr>
        <w:rPr>
          <w:rFonts w:ascii="TH SarabunPSK" w:hAnsi="TH SarabunPSK" w:cs="TH SarabunPSK"/>
          <w:b/>
          <w:bCs/>
          <w:sz w:val="20"/>
          <w:szCs w:val="20"/>
        </w:rPr>
      </w:pPr>
      <w:r w:rsidRPr="00F5652C">
        <w:rPr>
          <w:rFonts w:ascii="TH SarabunPSK" w:hAnsi="TH SarabunPSK" w:cs="TH SarabunPSK"/>
          <w:cs/>
        </w:rPr>
        <w:tab/>
      </w:r>
      <w:r w:rsidRPr="001C202A">
        <w:rPr>
          <w:rFonts w:ascii="TH SarabunPSK" w:hAnsi="TH SarabunPSK" w:cs="TH SarabunPSK"/>
          <w:b/>
          <w:bCs/>
          <w:cs/>
        </w:rPr>
        <w:t>3.</w:t>
      </w:r>
      <w:r w:rsidR="00F5652C" w:rsidRPr="001C202A">
        <w:rPr>
          <w:rFonts w:ascii="TH SarabunPSK" w:hAnsi="TH SarabunPSK" w:cs="TH SarabunPSK"/>
          <w:b/>
          <w:bCs/>
        </w:rPr>
        <w:t>5</w:t>
      </w:r>
      <w:r w:rsidRPr="001C202A">
        <w:rPr>
          <w:rFonts w:ascii="TH SarabunPSK" w:hAnsi="TH SarabunPSK" w:cs="TH SarabunPSK"/>
          <w:b/>
          <w:bCs/>
          <w:cs/>
        </w:rPr>
        <w:t xml:space="preserve"> แผนปฏิบัติงาน</w:t>
      </w:r>
    </w:p>
    <w:p w:rsidR="003F7FC0" w:rsidRPr="00F5652C" w:rsidRDefault="003F7FC0" w:rsidP="005F6735">
      <w:pPr>
        <w:rPr>
          <w:rFonts w:ascii="TH SarabunPSK" w:hAnsi="TH SarabunPSK" w:cs="TH SarabunPSK"/>
          <w:sz w:val="20"/>
          <w:szCs w:val="20"/>
        </w:rPr>
      </w:pPr>
    </w:p>
    <w:tbl>
      <w:tblPr>
        <w:tblW w:w="8921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7"/>
        <w:gridCol w:w="1136"/>
        <w:gridCol w:w="1136"/>
        <w:gridCol w:w="1136"/>
        <w:gridCol w:w="1136"/>
      </w:tblGrid>
      <w:tr w:rsidR="003F7FC0" w:rsidRPr="00F5652C" w:rsidTr="00F47962">
        <w:trPr>
          <w:trHeight w:val="369"/>
        </w:trPr>
        <w:tc>
          <w:tcPr>
            <w:tcW w:w="4377" w:type="dxa"/>
            <w:vMerge w:val="restart"/>
            <w:vAlign w:val="center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1B27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4544" w:type="dxa"/>
            <w:gridSpan w:val="4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1B27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</w:tr>
      <w:tr w:rsidR="003F7FC0" w:rsidRPr="00F5652C" w:rsidTr="00F47962">
        <w:trPr>
          <w:trHeight w:val="145"/>
        </w:trPr>
        <w:tc>
          <w:tcPr>
            <w:tcW w:w="4377" w:type="dxa"/>
            <w:vMerge/>
          </w:tcPr>
          <w:p w:rsidR="003F7FC0" w:rsidRPr="00BC1B27" w:rsidRDefault="003F7FC0" w:rsidP="00556775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1B27">
              <w:rPr>
                <w:rFonts w:ascii="TH SarabunPSK" w:hAnsi="TH SarabunPSK" w:cs="TH SarabunPSK"/>
                <w:b/>
                <w:bCs/>
                <w:cs/>
              </w:rPr>
              <w:t>ไตรมาส 1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1B27">
              <w:rPr>
                <w:rFonts w:ascii="TH SarabunPSK" w:hAnsi="TH SarabunPSK" w:cs="TH SarabunPSK"/>
                <w:b/>
                <w:bCs/>
                <w:cs/>
              </w:rPr>
              <w:t>ไตรมาส 2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1B27">
              <w:rPr>
                <w:rFonts w:ascii="TH SarabunPSK" w:hAnsi="TH SarabunPSK" w:cs="TH SarabunPSK"/>
                <w:b/>
                <w:bCs/>
                <w:cs/>
              </w:rPr>
              <w:t>ไตรมาส</w:t>
            </w:r>
            <w:r w:rsidRPr="00BC1B27">
              <w:rPr>
                <w:rFonts w:ascii="TH SarabunPSK" w:hAnsi="TH SarabunPSK" w:cs="TH SarabunPSK"/>
                <w:b/>
                <w:bCs/>
              </w:rPr>
              <w:t xml:space="preserve"> 3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1B27">
              <w:rPr>
                <w:rFonts w:ascii="TH SarabunPSK" w:hAnsi="TH SarabunPSK" w:cs="TH SarabunPSK"/>
                <w:b/>
                <w:bCs/>
                <w:cs/>
              </w:rPr>
              <w:t>ไตรมาส 4</w:t>
            </w:r>
          </w:p>
        </w:tc>
      </w:tr>
      <w:tr w:rsidR="003F7FC0" w:rsidRPr="00F5652C" w:rsidTr="00F47962">
        <w:trPr>
          <w:trHeight w:val="724"/>
        </w:trPr>
        <w:tc>
          <w:tcPr>
            <w:tcW w:w="4377" w:type="dxa"/>
          </w:tcPr>
          <w:p w:rsidR="003F7FC0" w:rsidRPr="00BC1B27" w:rsidRDefault="003F7FC0" w:rsidP="00556775">
            <w:pPr>
              <w:jc w:val="left"/>
              <w:rPr>
                <w:rFonts w:ascii="TH SarabunPSK" w:hAnsi="TH SarabunPSK" w:cs="TH SarabunPSK"/>
              </w:rPr>
            </w:pPr>
            <w:r w:rsidRPr="00BC1B27">
              <w:rPr>
                <w:rFonts w:ascii="TH SarabunPSK" w:hAnsi="TH SarabunPSK" w:cs="TH SarabunPSK"/>
                <w:cs/>
              </w:rPr>
              <w:t>พัฒนาทักษะภาษาอังกฤษ/หรือประเทศเพื่อนบ้านให้กับเจ้าหน้าที่ส่วนกลางและส่วนภูมิภาค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  <w:r w:rsidRPr="00BC1B27">
              <w:rPr>
                <w:rFonts w:ascii="TH SarabunPSK" w:hAnsi="TH SarabunPSK" w:cs="TH SarabunPSK"/>
                <w:cs/>
              </w:rPr>
              <w:t>*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  <w:r w:rsidRPr="00BC1B27">
              <w:rPr>
                <w:rFonts w:ascii="TH SarabunPSK" w:hAnsi="TH SarabunPSK" w:cs="TH SarabunPSK"/>
                <w:cs/>
              </w:rPr>
              <w:t>*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F7FC0" w:rsidRPr="00F5652C" w:rsidTr="00F47962">
        <w:trPr>
          <w:trHeight w:val="724"/>
        </w:trPr>
        <w:tc>
          <w:tcPr>
            <w:tcW w:w="4377" w:type="dxa"/>
          </w:tcPr>
          <w:p w:rsidR="003F7FC0" w:rsidRPr="00BC1B27" w:rsidRDefault="003F7FC0" w:rsidP="00556775">
            <w:pPr>
              <w:jc w:val="left"/>
              <w:rPr>
                <w:rFonts w:ascii="TH SarabunPSK" w:hAnsi="TH SarabunPSK" w:cs="TH SarabunPSK"/>
              </w:rPr>
            </w:pPr>
            <w:r w:rsidRPr="00BC1B27">
              <w:rPr>
                <w:rFonts w:ascii="TH SarabunPSK" w:hAnsi="TH SarabunPSK" w:cs="TH SarabunPSK"/>
                <w:cs/>
              </w:rPr>
              <w:t xml:space="preserve">รณรงค์ประชาสัมพันธ์การเข้าสู่ประชาคมอาเซียน </w:t>
            </w:r>
            <w:r w:rsidR="00F5652C" w:rsidRPr="00BC1B27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BC1B27">
              <w:rPr>
                <w:rFonts w:ascii="TH SarabunPSK" w:hAnsi="TH SarabunPSK" w:cs="TH SarabunPSK"/>
                <w:cs/>
              </w:rPr>
              <w:t>ปี 2558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  <w:r w:rsidRPr="00BC1B27">
              <w:rPr>
                <w:rFonts w:ascii="TH SarabunPSK" w:hAnsi="TH SarabunPSK" w:cs="TH SarabunPSK"/>
              </w:rPr>
              <w:t>*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  <w:r w:rsidRPr="00BC1B27">
              <w:rPr>
                <w:rFonts w:ascii="TH SarabunPSK" w:hAnsi="TH SarabunPSK" w:cs="TH SarabunPSK"/>
                <w:cs/>
              </w:rPr>
              <w:t>*</w:t>
            </w:r>
          </w:p>
        </w:tc>
        <w:tc>
          <w:tcPr>
            <w:tcW w:w="1136" w:type="dxa"/>
          </w:tcPr>
          <w:p w:rsidR="003F7FC0" w:rsidRPr="00BC1B27" w:rsidRDefault="003F7FC0" w:rsidP="0055677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04FC3" w:rsidRDefault="00804FC3">
      <w:pPr>
        <w:rPr>
          <w:rFonts w:ascii="TH SarabunPSK" w:hAnsi="TH SarabunPSK" w:cs="TH SarabunPSK"/>
        </w:rPr>
      </w:pPr>
    </w:p>
    <w:p w:rsidR="001C202A" w:rsidRDefault="00F47962" w:rsidP="001C202A">
      <w:pPr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proofErr w:type="gramStart"/>
      <w:r w:rsidR="001C202A">
        <w:rPr>
          <w:rFonts w:ascii="TH SarabunPSK" w:hAnsi="TH SarabunPSK" w:cs="TH SarabunPSK"/>
          <w:b/>
          <w:bCs/>
        </w:rPr>
        <w:t xml:space="preserve">3.6  </w:t>
      </w:r>
      <w:r w:rsidR="001C202A">
        <w:rPr>
          <w:rFonts w:ascii="TH SarabunPSK" w:hAnsi="TH SarabunPSK" w:cs="TH SarabunPSK" w:hint="cs"/>
          <w:b/>
          <w:bCs/>
          <w:cs/>
        </w:rPr>
        <w:t>หน่วยงาน</w:t>
      </w:r>
      <w:proofErr w:type="gramEnd"/>
      <w:r w:rsidR="001C202A">
        <w:rPr>
          <w:rFonts w:ascii="TH SarabunPSK" w:hAnsi="TH SarabunPSK" w:cs="TH SarabunPSK" w:hint="cs"/>
          <w:b/>
          <w:bCs/>
          <w:cs/>
        </w:rPr>
        <w:t>/ผู้รับผิดชอบโครงการ</w:t>
      </w:r>
    </w:p>
    <w:p w:rsidR="00401C21" w:rsidRPr="00BC1B27" w:rsidRDefault="00401C21" w:rsidP="001C202A">
      <w:pPr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F47962">
        <w:rPr>
          <w:rFonts w:ascii="TH SarabunPSK" w:hAnsi="TH SarabunPSK" w:cs="TH SarabunPSK" w:hint="cs"/>
          <w:cs/>
        </w:rPr>
        <w:tab/>
        <w:t xml:space="preserve">     </w:t>
      </w:r>
      <w:r>
        <w:rPr>
          <w:rFonts w:ascii="TH SarabunPSK" w:hAnsi="TH SarabunPSK" w:cs="TH SarabunPSK" w:hint="cs"/>
          <w:cs/>
        </w:rPr>
        <w:t xml:space="preserve"> </w:t>
      </w:r>
      <w:r w:rsidRPr="00BC1B27">
        <w:rPr>
          <w:rFonts w:ascii="TH SarabunPSK" w:hAnsi="TH SarabunPSK" w:cs="TH SarabunPSK" w:hint="cs"/>
          <w:cs/>
        </w:rPr>
        <w:t>1. กองแผนงาน (กผง.)</w:t>
      </w:r>
    </w:p>
    <w:p w:rsidR="00401C21" w:rsidRDefault="00401C21" w:rsidP="00401C21">
      <w:pPr>
        <w:ind w:firstLine="426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DA377E">
        <w:rPr>
          <w:rFonts w:ascii="TH SarabunPSK" w:hAnsi="TH SarabunPSK" w:cs="TH SarabunPSK" w:hint="cs"/>
          <w:cs/>
        </w:rPr>
        <w:t xml:space="preserve">   </w:t>
      </w:r>
      <w:r w:rsidR="00F47962">
        <w:rPr>
          <w:rFonts w:ascii="TH SarabunPSK" w:hAnsi="TH SarabunPSK" w:cs="TH SarabunPSK" w:hint="cs"/>
          <w:cs/>
        </w:rPr>
        <w:tab/>
      </w:r>
      <w:r w:rsidR="00F47962">
        <w:rPr>
          <w:rFonts w:ascii="TH SarabunPSK" w:hAnsi="TH SarabunPSK" w:cs="TH SarabunPSK" w:hint="cs"/>
          <w:cs/>
        </w:rPr>
        <w:tab/>
      </w:r>
      <w:r w:rsidR="00DA377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ชื่อ นายพีรพร  พร้อมเทพ</w:t>
      </w:r>
      <w:r>
        <w:rPr>
          <w:rFonts w:ascii="TH SarabunPSK" w:hAnsi="TH SarabunPSK" w:cs="TH SarabunPSK" w:hint="cs"/>
          <w:cs/>
        </w:rPr>
        <w:tab/>
        <w:t xml:space="preserve">ผู้อำนวยการกองแผนงาน </w:t>
      </w:r>
    </w:p>
    <w:p w:rsidR="00BC1B27" w:rsidRDefault="00F47962" w:rsidP="00401C21">
      <w:pPr>
        <w:ind w:firstLine="426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</w:t>
      </w:r>
      <w:r w:rsidR="00BC1B27">
        <w:rPr>
          <w:rFonts w:ascii="TH SarabunPSK" w:hAnsi="TH SarabunPSK" w:cs="TH SarabunPSK"/>
        </w:rPr>
        <w:t xml:space="preserve"> 2. </w:t>
      </w:r>
      <w:r w:rsidR="00BC1B27">
        <w:rPr>
          <w:rFonts w:ascii="TH SarabunPSK" w:hAnsi="TH SarabunPSK" w:cs="TH SarabunPSK" w:hint="cs"/>
          <w:cs/>
        </w:rPr>
        <w:t>สำนักพัฒนาการถ่ายทอดเทคโนโลยี (สพท.)</w:t>
      </w:r>
    </w:p>
    <w:p w:rsidR="00BC1B27" w:rsidRDefault="00BC1B27" w:rsidP="00401C21">
      <w:pPr>
        <w:ind w:firstLine="426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F47962">
        <w:rPr>
          <w:rFonts w:ascii="TH SarabunPSK" w:hAnsi="TH SarabunPSK" w:cs="TH SarabunPSK" w:hint="cs"/>
          <w:cs/>
        </w:rPr>
        <w:tab/>
      </w:r>
      <w:r w:rsidR="00F4796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ชื่อ นาง สุกัญญา อธิปอนันต์</w:t>
      </w:r>
      <w:r>
        <w:rPr>
          <w:rFonts w:ascii="TH SarabunPSK" w:hAnsi="TH SarabunPSK" w:cs="TH SarabunPSK" w:hint="cs"/>
          <w:cs/>
        </w:rPr>
        <w:tab/>
        <w:t>ผู้อำนวยการสำนักพัฒนาการถ่ายทอดเทคโนโลยี</w:t>
      </w:r>
    </w:p>
    <w:p w:rsidR="00804FC3" w:rsidRDefault="00F47962" w:rsidP="00401C21">
      <w:pPr>
        <w:ind w:firstLine="426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 xml:space="preserve">      </w:t>
      </w:r>
    </w:p>
    <w:p w:rsidR="00804FC3" w:rsidRDefault="00804FC3" w:rsidP="00401C21">
      <w:pPr>
        <w:ind w:firstLine="426"/>
        <w:jc w:val="left"/>
        <w:rPr>
          <w:rFonts w:ascii="TH SarabunPSK" w:hAnsi="TH SarabunPSK" w:cs="TH SarabunPSK"/>
          <w:b/>
          <w:bCs/>
        </w:rPr>
      </w:pPr>
    </w:p>
    <w:p w:rsidR="00804FC3" w:rsidRDefault="00804FC3" w:rsidP="00401C21">
      <w:pPr>
        <w:ind w:firstLine="426"/>
        <w:jc w:val="left"/>
        <w:rPr>
          <w:rFonts w:ascii="TH SarabunPSK" w:hAnsi="TH SarabunPSK" w:cs="TH SarabunPSK"/>
          <w:b/>
          <w:bCs/>
        </w:rPr>
      </w:pPr>
    </w:p>
    <w:p w:rsidR="00804FC3" w:rsidRDefault="00804FC3" w:rsidP="00401C21">
      <w:pPr>
        <w:ind w:firstLine="426"/>
        <w:jc w:val="left"/>
        <w:rPr>
          <w:rFonts w:ascii="TH SarabunPSK" w:hAnsi="TH SarabunPSK" w:cs="TH SarabunPSK"/>
          <w:b/>
          <w:bCs/>
        </w:rPr>
      </w:pPr>
    </w:p>
    <w:p w:rsidR="00BC1B27" w:rsidRPr="00BC1B27" w:rsidRDefault="00804FC3" w:rsidP="00401C21">
      <w:pPr>
        <w:ind w:firstLine="426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BC1B27" w:rsidRPr="00BC1B27">
        <w:rPr>
          <w:rFonts w:ascii="TH SarabunPSK" w:hAnsi="TH SarabunPSK" w:cs="TH SarabunPSK" w:hint="cs"/>
          <w:b/>
          <w:bCs/>
          <w:cs/>
        </w:rPr>
        <w:t>ผู้ประสานงาน</w:t>
      </w:r>
    </w:p>
    <w:p w:rsidR="00BC1B27" w:rsidRDefault="00BC1B27" w:rsidP="00401C21">
      <w:pPr>
        <w:ind w:firstLine="426"/>
        <w:jc w:val="lef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  <w:r w:rsidR="00F47962">
        <w:rPr>
          <w:rFonts w:ascii="TH SarabunPSK" w:hAnsi="TH SarabunPSK" w:cs="TH SarabunPSK" w:hint="cs"/>
          <w:cs/>
        </w:rPr>
        <w:tab/>
      </w:r>
      <w:r w:rsidR="00F4796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1.  ชื่อ นางสาววชิรา  เพชรโช</w:t>
      </w:r>
    </w:p>
    <w:p w:rsidR="00401C21" w:rsidRDefault="00401C21" w:rsidP="001C202A">
      <w:pPr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BC1B27">
        <w:rPr>
          <w:rFonts w:ascii="TH SarabunPSK" w:hAnsi="TH SarabunPSK" w:cs="TH SarabunPSK" w:hint="cs"/>
          <w:cs/>
        </w:rPr>
        <w:tab/>
        <w:t xml:space="preserve"> </w:t>
      </w:r>
      <w:r w:rsidR="00F47962">
        <w:rPr>
          <w:rFonts w:ascii="TH SarabunPSK" w:hAnsi="TH SarabunPSK" w:cs="TH SarabunPSK" w:hint="cs"/>
          <w:cs/>
        </w:rPr>
        <w:tab/>
        <w:t xml:space="preserve">     </w:t>
      </w:r>
      <w:r w:rsidR="00BC1B27">
        <w:rPr>
          <w:rFonts w:ascii="TH SarabunPSK" w:hAnsi="TH SarabunPSK" w:cs="TH SarabunPSK" w:hint="cs"/>
          <w:cs/>
        </w:rPr>
        <w:t xml:space="preserve"> โทรศัพท์ 0 25799522</w:t>
      </w:r>
      <w:bookmarkStart w:id="0" w:name="_GoBack"/>
      <w:bookmarkEnd w:id="0"/>
    </w:p>
    <w:p w:rsidR="00BC1B27" w:rsidRDefault="00BC1B27" w:rsidP="001C202A">
      <w:pPr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</w:t>
      </w:r>
      <w:r w:rsidR="00F47962"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/>
        </w:rPr>
        <w:t xml:space="preserve"> E-</w:t>
      </w:r>
      <w:proofErr w:type="gramStart"/>
      <w:r>
        <w:rPr>
          <w:rFonts w:ascii="TH SarabunPSK" w:hAnsi="TH SarabunPSK" w:cs="TH SarabunPSK"/>
        </w:rPr>
        <w:t>mail :</w:t>
      </w:r>
      <w:proofErr w:type="gramEnd"/>
      <w:r>
        <w:rPr>
          <w:rFonts w:ascii="TH SarabunPSK" w:hAnsi="TH SarabunPSK" w:cs="TH SarabunPSK"/>
        </w:rPr>
        <w:t xml:space="preserve"> plan06@doae.go.th</w:t>
      </w:r>
    </w:p>
    <w:p w:rsidR="00BC1B27" w:rsidRDefault="00BC1B27" w:rsidP="001C202A">
      <w:pPr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</w:t>
      </w:r>
      <w:r w:rsidR="00F47962">
        <w:rPr>
          <w:rFonts w:ascii="TH SarabunPSK" w:hAnsi="TH SarabunPSK" w:cs="TH SarabunPSK"/>
        </w:rPr>
        <w:tab/>
      </w:r>
      <w:r w:rsidR="00F47962">
        <w:rPr>
          <w:rFonts w:ascii="TH SarabunPSK" w:hAnsi="TH SarabunPSK" w:cs="TH SarabunPSK"/>
        </w:rPr>
        <w:tab/>
        <w:t xml:space="preserve"> </w:t>
      </w:r>
      <w:r>
        <w:rPr>
          <w:rFonts w:ascii="TH SarabunPSK" w:hAnsi="TH SarabunPSK" w:cs="TH SarabunPSK"/>
        </w:rPr>
        <w:t xml:space="preserve">2. </w:t>
      </w:r>
      <w:r w:rsidR="00F47962">
        <w:rPr>
          <w:rFonts w:ascii="TH SarabunPSK" w:hAnsi="TH SarabunPSK" w:cs="TH SarabunPSK"/>
        </w:rPr>
        <w:t xml:space="preserve"> </w:t>
      </w:r>
      <w:r w:rsidR="00F47962">
        <w:rPr>
          <w:rFonts w:ascii="TH SarabunPSK" w:hAnsi="TH SarabunPSK" w:cs="TH SarabunPSK" w:hint="cs"/>
          <w:cs/>
        </w:rPr>
        <w:t>ชื่อ นางศิริรัตน์ ขวัญ</w:t>
      </w:r>
      <w:r>
        <w:rPr>
          <w:rFonts w:ascii="TH SarabunPSK" w:hAnsi="TH SarabunPSK" w:cs="TH SarabunPSK" w:hint="cs"/>
          <w:cs/>
        </w:rPr>
        <w:t>กิจวัฒนะ</w:t>
      </w:r>
    </w:p>
    <w:p w:rsidR="00BC1B27" w:rsidRDefault="00BC1B27" w:rsidP="00BC1B27">
      <w:pPr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</w:t>
      </w:r>
      <w:r w:rsidR="00F47962"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 w:hint="cs"/>
          <w:cs/>
        </w:rPr>
        <w:t>โทรศัพท์ 0 29406043</w:t>
      </w:r>
    </w:p>
    <w:p w:rsidR="003F7FC0" w:rsidRPr="00F5652C" w:rsidRDefault="00F47962" w:rsidP="00F47962">
      <w:pPr>
        <w:jc w:val="lef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</w:t>
      </w:r>
    </w:p>
    <w:sectPr w:rsidR="003F7FC0" w:rsidRPr="00F5652C" w:rsidSect="00D76DA8">
      <w:headerReference w:type="default" r:id="rId8"/>
      <w:pgSz w:w="11906" w:h="16838"/>
      <w:pgMar w:top="1418" w:right="1531" w:bottom="567" w:left="1531" w:header="709" w:footer="709" w:gutter="0"/>
      <w:pgNumType w:start="6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3E" w:rsidRDefault="00D61B3E" w:rsidP="004F5B8F">
      <w:r>
        <w:separator/>
      </w:r>
    </w:p>
  </w:endnote>
  <w:endnote w:type="continuationSeparator" w:id="0">
    <w:p w:rsidR="00D61B3E" w:rsidRDefault="00D61B3E" w:rsidP="004F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?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3E" w:rsidRDefault="00D61B3E" w:rsidP="004F5B8F">
      <w:r>
        <w:separator/>
      </w:r>
    </w:p>
  </w:footnote>
  <w:footnote w:type="continuationSeparator" w:id="0">
    <w:p w:rsidR="00D61B3E" w:rsidRDefault="00D61B3E" w:rsidP="004F5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5487546"/>
      <w:docPartObj>
        <w:docPartGallery w:val="Page Numbers (Top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DE35E9" w:rsidRPr="00DE35E9" w:rsidRDefault="00DE35E9">
        <w:pPr>
          <w:pStyle w:val="Header"/>
          <w:jc w:val="center"/>
          <w:rPr>
            <w:rFonts w:asciiTheme="minorHAnsi" w:hAnsiTheme="minorHAnsi"/>
            <w:sz w:val="22"/>
            <w:szCs w:val="22"/>
          </w:rPr>
        </w:pPr>
        <w:r>
          <w:rPr>
            <w:rFonts w:asciiTheme="minorHAnsi" w:hAnsiTheme="minorHAnsi"/>
            <w:sz w:val="22"/>
            <w:szCs w:val="22"/>
          </w:rPr>
          <w:t>-</w:t>
        </w:r>
        <w:r w:rsidRPr="00DE35E9">
          <w:rPr>
            <w:rFonts w:asciiTheme="minorHAnsi" w:hAnsiTheme="minorHAnsi"/>
            <w:sz w:val="22"/>
            <w:szCs w:val="22"/>
          </w:rPr>
          <w:fldChar w:fldCharType="begin"/>
        </w:r>
        <w:r w:rsidRPr="00DE35E9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DE35E9">
          <w:rPr>
            <w:rFonts w:asciiTheme="minorHAnsi" w:hAnsiTheme="minorHAnsi"/>
            <w:sz w:val="22"/>
            <w:szCs w:val="22"/>
          </w:rPr>
          <w:fldChar w:fldCharType="separate"/>
        </w:r>
        <w:r w:rsidR="00D76DA8">
          <w:rPr>
            <w:rFonts w:asciiTheme="minorHAnsi" w:hAnsiTheme="minorHAnsi"/>
            <w:noProof/>
            <w:sz w:val="22"/>
            <w:szCs w:val="22"/>
          </w:rPr>
          <w:t>62</w:t>
        </w:r>
        <w:r w:rsidRPr="00DE35E9">
          <w:rPr>
            <w:rFonts w:asciiTheme="minorHAnsi" w:hAnsiTheme="minorHAnsi"/>
            <w:noProof/>
            <w:sz w:val="22"/>
            <w:szCs w:val="22"/>
          </w:rPr>
          <w:fldChar w:fldCharType="end"/>
        </w:r>
        <w:r>
          <w:rPr>
            <w:rFonts w:asciiTheme="minorHAnsi" w:hAnsiTheme="minorHAnsi"/>
            <w:noProof/>
            <w:sz w:val="22"/>
            <w:szCs w:val="22"/>
          </w:rPr>
          <w:t>-</w:t>
        </w:r>
      </w:p>
    </w:sdtContent>
  </w:sdt>
  <w:p w:rsidR="003F7FC0" w:rsidRDefault="003F7FC0" w:rsidP="004F5B8F">
    <w:pPr>
      <w:pStyle w:val="Footer"/>
      <w:jc w:val="right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0353"/>
    <w:multiLevelType w:val="hybridMultilevel"/>
    <w:tmpl w:val="76FE4DF8"/>
    <w:lvl w:ilvl="0" w:tplc="9162F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DF28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2AE4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BC7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3EA8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3B8B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D85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40F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4EB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49E81197"/>
    <w:multiLevelType w:val="hybridMultilevel"/>
    <w:tmpl w:val="F3A6A7D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73240C"/>
    <w:multiLevelType w:val="hybridMultilevel"/>
    <w:tmpl w:val="2FC61E8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2F2"/>
    <w:rsid w:val="0000085C"/>
    <w:rsid w:val="00001F96"/>
    <w:rsid w:val="00004488"/>
    <w:rsid w:val="000060FC"/>
    <w:rsid w:val="00033BB5"/>
    <w:rsid w:val="000602E6"/>
    <w:rsid w:val="00074E43"/>
    <w:rsid w:val="000867A6"/>
    <w:rsid w:val="00096DAA"/>
    <w:rsid w:val="000A1D1F"/>
    <w:rsid w:val="000B0FC6"/>
    <w:rsid w:val="000C480D"/>
    <w:rsid w:val="000D42C0"/>
    <w:rsid w:val="000E6E02"/>
    <w:rsid w:val="00132A50"/>
    <w:rsid w:val="001627A1"/>
    <w:rsid w:val="001B49E6"/>
    <w:rsid w:val="001C202A"/>
    <w:rsid w:val="001D14B3"/>
    <w:rsid w:val="001D2453"/>
    <w:rsid w:val="001D72F8"/>
    <w:rsid w:val="001E4D37"/>
    <w:rsid w:val="001E545D"/>
    <w:rsid w:val="0021742C"/>
    <w:rsid w:val="00237047"/>
    <w:rsid w:val="00240EEC"/>
    <w:rsid w:val="00251E86"/>
    <w:rsid w:val="002901D9"/>
    <w:rsid w:val="002D027A"/>
    <w:rsid w:val="002F09FC"/>
    <w:rsid w:val="002F60E5"/>
    <w:rsid w:val="002F6C5A"/>
    <w:rsid w:val="0033400F"/>
    <w:rsid w:val="003402F2"/>
    <w:rsid w:val="00377E63"/>
    <w:rsid w:val="00386B4E"/>
    <w:rsid w:val="00387825"/>
    <w:rsid w:val="00390B42"/>
    <w:rsid w:val="003B12DB"/>
    <w:rsid w:val="003B1A51"/>
    <w:rsid w:val="003B5DC8"/>
    <w:rsid w:val="003D0EC3"/>
    <w:rsid w:val="003D2722"/>
    <w:rsid w:val="003E0213"/>
    <w:rsid w:val="003F7FC0"/>
    <w:rsid w:val="00401C21"/>
    <w:rsid w:val="0040228C"/>
    <w:rsid w:val="00405448"/>
    <w:rsid w:val="00480D7E"/>
    <w:rsid w:val="004901EB"/>
    <w:rsid w:val="004961BE"/>
    <w:rsid w:val="004A143D"/>
    <w:rsid w:val="004A4DC5"/>
    <w:rsid w:val="004C053D"/>
    <w:rsid w:val="004C4305"/>
    <w:rsid w:val="004D093E"/>
    <w:rsid w:val="004D1853"/>
    <w:rsid w:val="004F372B"/>
    <w:rsid w:val="004F4827"/>
    <w:rsid w:val="004F5B8F"/>
    <w:rsid w:val="00511617"/>
    <w:rsid w:val="00533EB9"/>
    <w:rsid w:val="0053414F"/>
    <w:rsid w:val="005363BA"/>
    <w:rsid w:val="00541350"/>
    <w:rsid w:val="00556775"/>
    <w:rsid w:val="00565028"/>
    <w:rsid w:val="005969C7"/>
    <w:rsid w:val="005C1980"/>
    <w:rsid w:val="005C63E3"/>
    <w:rsid w:val="005E6F04"/>
    <w:rsid w:val="005F6735"/>
    <w:rsid w:val="00606728"/>
    <w:rsid w:val="00623BD8"/>
    <w:rsid w:val="00656746"/>
    <w:rsid w:val="00660038"/>
    <w:rsid w:val="006643BA"/>
    <w:rsid w:val="006960C6"/>
    <w:rsid w:val="006A32DA"/>
    <w:rsid w:val="007200F3"/>
    <w:rsid w:val="00721AD5"/>
    <w:rsid w:val="0075018B"/>
    <w:rsid w:val="007620D2"/>
    <w:rsid w:val="00763DE8"/>
    <w:rsid w:val="00793835"/>
    <w:rsid w:val="007A7CE3"/>
    <w:rsid w:val="007D1803"/>
    <w:rsid w:val="007F3813"/>
    <w:rsid w:val="00804FC3"/>
    <w:rsid w:val="00811212"/>
    <w:rsid w:val="008300CC"/>
    <w:rsid w:val="00847BDC"/>
    <w:rsid w:val="00872B52"/>
    <w:rsid w:val="00886770"/>
    <w:rsid w:val="00893065"/>
    <w:rsid w:val="008B4A65"/>
    <w:rsid w:val="008D14C8"/>
    <w:rsid w:val="009124DF"/>
    <w:rsid w:val="00930293"/>
    <w:rsid w:val="009815E1"/>
    <w:rsid w:val="00984124"/>
    <w:rsid w:val="00993472"/>
    <w:rsid w:val="009D6260"/>
    <w:rsid w:val="009F7ADB"/>
    <w:rsid w:val="009F7F6E"/>
    <w:rsid w:val="00A42979"/>
    <w:rsid w:val="00A47D9F"/>
    <w:rsid w:val="00A7096B"/>
    <w:rsid w:val="00A737A0"/>
    <w:rsid w:val="00A810F9"/>
    <w:rsid w:val="00AA6515"/>
    <w:rsid w:val="00AB5A80"/>
    <w:rsid w:val="00AC74DD"/>
    <w:rsid w:val="00AD6F54"/>
    <w:rsid w:val="00AE2D91"/>
    <w:rsid w:val="00AF4DD2"/>
    <w:rsid w:val="00B062A7"/>
    <w:rsid w:val="00B35424"/>
    <w:rsid w:val="00B42C57"/>
    <w:rsid w:val="00B47462"/>
    <w:rsid w:val="00B56ADE"/>
    <w:rsid w:val="00BA4874"/>
    <w:rsid w:val="00BC1B27"/>
    <w:rsid w:val="00BF5177"/>
    <w:rsid w:val="00C0030E"/>
    <w:rsid w:val="00C12646"/>
    <w:rsid w:val="00C12D56"/>
    <w:rsid w:val="00C5658E"/>
    <w:rsid w:val="00C612B3"/>
    <w:rsid w:val="00C70BE5"/>
    <w:rsid w:val="00C76FB1"/>
    <w:rsid w:val="00C9153A"/>
    <w:rsid w:val="00CE67BF"/>
    <w:rsid w:val="00D61B3E"/>
    <w:rsid w:val="00D65671"/>
    <w:rsid w:val="00D76DA8"/>
    <w:rsid w:val="00D93C83"/>
    <w:rsid w:val="00DA377E"/>
    <w:rsid w:val="00DB71A0"/>
    <w:rsid w:val="00DD0CB5"/>
    <w:rsid w:val="00DE35E9"/>
    <w:rsid w:val="00DF0119"/>
    <w:rsid w:val="00E57734"/>
    <w:rsid w:val="00E90D18"/>
    <w:rsid w:val="00E91B74"/>
    <w:rsid w:val="00EE294D"/>
    <w:rsid w:val="00EE6F52"/>
    <w:rsid w:val="00F30D00"/>
    <w:rsid w:val="00F47962"/>
    <w:rsid w:val="00F53CF0"/>
    <w:rsid w:val="00F5652C"/>
    <w:rsid w:val="00F62857"/>
    <w:rsid w:val="00FD7D70"/>
    <w:rsid w:val="00FE24BB"/>
    <w:rsid w:val="00F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?" w:eastAsia="Calibri" w:hAnsi="TH SarabunIT?" w:cs="TH SarabunIT?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D00"/>
    <w:pPr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867A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7A6"/>
    <w:rPr>
      <w:rFonts w:ascii="Tahoma" w:hAnsi="Tahoma" w:cs="Angsana New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00085C"/>
    <w:pPr>
      <w:jc w:val="left"/>
    </w:pPr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0085C"/>
    <w:rPr>
      <w:rFonts w:ascii="Angsana New" w:hAnsi="Angsana New" w:cs="Angsana New"/>
      <w:b/>
      <w:bCs/>
      <w:sz w:val="36"/>
      <w:szCs w:val="36"/>
    </w:rPr>
  </w:style>
  <w:style w:type="paragraph" w:styleId="ListParagraph">
    <w:name w:val="List Paragraph"/>
    <w:basedOn w:val="Normal"/>
    <w:uiPriority w:val="99"/>
    <w:qFormat/>
    <w:rsid w:val="00DB71A0"/>
    <w:pPr>
      <w:ind w:left="720"/>
      <w:contextualSpacing/>
      <w:jc w:val="left"/>
    </w:pPr>
    <w:rPr>
      <w:rFonts w:ascii="Angsana New" w:eastAsia="Times New Roman" w:hAnsi="Angsana New" w:cs="Angsana New"/>
      <w:sz w:val="28"/>
      <w:szCs w:val="35"/>
    </w:rPr>
  </w:style>
  <w:style w:type="character" w:styleId="Hyperlink">
    <w:name w:val="Hyperlink"/>
    <w:basedOn w:val="DefaultParagraphFont"/>
    <w:uiPriority w:val="99"/>
    <w:semiHidden/>
    <w:rsid w:val="0053414F"/>
    <w:rPr>
      <w:rFonts w:cs="Times New Roman"/>
      <w:color w:val="063B5E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4F5B8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5B8F"/>
    <w:rPr>
      <w:rFonts w:cs="Angsana New"/>
      <w:sz w:val="40"/>
      <w:szCs w:val="40"/>
    </w:rPr>
  </w:style>
  <w:style w:type="paragraph" w:styleId="Footer">
    <w:name w:val="footer"/>
    <w:basedOn w:val="Normal"/>
    <w:link w:val="FooterChar"/>
    <w:uiPriority w:val="99"/>
    <w:rsid w:val="004F5B8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B8F"/>
    <w:rPr>
      <w:rFonts w:cs="Angsana New"/>
      <w:sz w:val="40"/>
      <w:szCs w:val="40"/>
    </w:rPr>
  </w:style>
  <w:style w:type="table" w:styleId="TableGrid">
    <w:name w:val="Table Grid"/>
    <w:basedOn w:val="TableNormal"/>
    <w:uiPriority w:val="99"/>
    <w:rsid w:val="00A7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3B5DC8"/>
    <w:rPr>
      <w:rFonts w:cs="Times New Roman"/>
      <w:b/>
      <w:bCs/>
    </w:rPr>
  </w:style>
  <w:style w:type="paragraph" w:customStyle="1" w:styleId="1">
    <w:name w:val="รายการย่อหน้า1"/>
    <w:basedOn w:val="Normal"/>
    <w:uiPriority w:val="99"/>
    <w:rsid w:val="00C5658E"/>
    <w:pPr>
      <w:spacing w:after="200" w:line="276" w:lineRule="auto"/>
      <w:ind w:left="720"/>
      <w:contextualSpacing/>
      <w:jc w:val="left"/>
    </w:pPr>
    <w:rPr>
      <w:rFonts w:ascii="Calibri" w:hAnsi="Calibri" w:cs="Angsana New"/>
      <w:sz w:val="22"/>
      <w:szCs w:val="28"/>
    </w:rPr>
  </w:style>
  <w:style w:type="paragraph" w:customStyle="1" w:styleId="Default">
    <w:name w:val="Default"/>
    <w:uiPriority w:val="99"/>
    <w:rsid w:val="00C565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ApOrn</dc:creator>
  <cp:lastModifiedBy>4Gz</cp:lastModifiedBy>
  <cp:revision>11</cp:revision>
  <cp:lastPrinted>2014-10-15T07:18:00Z</cp:lastPrinted>
  <dcterms:created xsi:type="dcterms:W3CDTF">2014-10-15T03:56:00Z</dcterms:created>
  <dcterms:modified xsi:type="dcterms:W3CDTF">2014-10-29T06:54:00Z</dcterms:modified>
</cp:coreProperties>
</file>